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647C" w14:textId="77777777" w:rsidR="00D175B1" w:rsidRPr="009D2E71" w:rsidRDefault="00D175B1" w:rsidP="00D175B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56CF7C34" w14:textId="71BA2928" w:rsidR="007E7710" w:rsidRPr="009F571F" w:rsidRDefault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  <w:r>
        <w:rPr>
          <w:rFonts w:ascii="Arial" w:hAnsi="Arial" w:cs="Arial"/>
          <w:sz w:val="24"/>
          <w:szCs w:val="24"/>
        </w:rPr>
        <w:t xml:space="preserve">Bij zowel de jeugd als volwassenen krijgt de </w:t>
      </w:r>
      <w:r w:rsidR="009F571F">
        <w:rPr>
          <w:rFonts w:ascii="Arial" w:hAnsi="Arial" w:cs="Arial"/>
          <w:sz w:val="24"/>
          <w:szCs w:val="24"/>
        </w:rPr>
        <w:t>tweede</w:t>
      </w:r>
      <w:r>
        <w:rPr>
          <w:rFonts w:ascii="Arial" w:hAnsi="Arial" w:cs="Arial"/>
          <w:sz w:val="24"/>
          <w:szCs w:val="24"/>
        </w:rPr>
        <w:t xml:space="preserve"> danser in de familie </w:t>
      </w:r>
      <w:r w:rsidR="0097552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</w:t>
      </w:r>
      <w:r w:rsidR="009F57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5D78">
        <w:rPr>
          <w:rFonts w:ascii="Arial" w:hAnsi="Arial" w:cs="Arial"/>
          <w:sz w:val="24"/>
          <w:szCs w:val="24"/>
        </w:rPr>
        <w:t xml:space="preserve">Een uitzondering is een koppel bij stijldansen. Zij betalen beide het volledige bedrag, maar krijgen korting bij het volgen van een andere les zoals lijndansen. </w:t>
      </w:r>
      <w:r>
        <w:rPr>
          <w:rFonts w:ascii="Arial" w:hAnsi="Arial" w:cs="Arial"/>
          <w:sz w:val="24"/>
          <w:szCs w:val="24"/>
        </w:rPr>
        <w:t xml:space="preserve">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3FCD13DA" w14:textId="77777777" w:rsidR="00D175B1" w:rsidRPr="00C337C6" w:rsidRDefault="00D175B1" w:rsidP="00D175B1">
      <w:pPr>
        <w:rPr>
          <w:rFonts w:ascii="Arial" w:hAnsi="Arial" w:cs="Arial"/>
          <w:sz w:val="24"/>
          <w:szCs w:val="24"/>
        </w:rPr>
      </w:pPr>
      <w:r w:rsidRPr="00C337C6">
        <w:rPr>
          <w:rFonts w:ascii="Arial" w:hAnsi="Arial" w:cs="Arial"/>
          <w:b/>
          <w:bCs/>
          <w:sz w:val="32"/>
          <w:szCs w:val="32"/>
        </w:rPr>
        <w:t xml:space="preserve">VOLWASSENEN 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621"/>
        <w:gridCol w:w="4037"/>
        <w:gridCol w:w="3685"/>
      </w:tblGrid>
      <w:tr w:rsidR="00CF19A9" w14:paraId="145EF031" w14:textId="77777777" w:rsidTr="00CF19A9">
        <w:trPr>
          <w:trHeight w:val="567"/>
        </w:trPr>
        <w:tc>
          <w:tcPr>
            <w:tcW w:w="2621" w:type="dxa"/>
            <w:shd w:val="clear" w:color="auto" w:fill="F7CAAC" w:themeFill="accent2" w:themeFillTint="66"/>
            <w:vAlign w:val="center"/>
          </w:tcPr>
          <w:p w14:paraId="397F6A3D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F7CAAC" w:themeFill="accent2" w:themeFillTint="66"/>
            <w:vAlign w:val="center"/>
          </w:tcPr>
          <w:p w14:paraId="681B6A0B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EC01790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</w:tr>
      <w:tr w:rsidR="00CF19A9" w14:paraId="390341A9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9314F96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4037" w:type="dxa"/>
            <w:vAlign w:val="center"/>
          </w:tcPr>
          <w:p w14:paraId="4FE26092" w14:textId="77777777" w:rsidR="00FF2CEB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euro </w:t>
            </w:r>
          </w:p>
          <w:p w14:paraId="13C6E16C" w14:textId="4AAFA88F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4FC29AFD" w14:textId="78270D47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70E9D52B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CFACD8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ZUMBA</w:t>
            </w:r>
          </w:p>
        </w:tc>
        <w:tc>
          <w:tcPr>
            <w:tcW w:w="7722" w:type="dxa"/>
            <w:gridSpan w:val="2"/>
            <w:vAlign w:val="center"/>
          </w:tcPr>
          <w:p w14:paraId="468BAA99" w14:textId="7DB34D0C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 voor verzekering en dan elke les 6 euro</w:t>
            </w:r>
          </w:p>
        </w:tc>
      </w:tr>
      <w:tr w:rsidR="00CF19A9" w14:paraId="237D37D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5A3D7B1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BEGINNERS</w:t>
            </w:r>
          </w:p>
        </w:tc>
        <w:tc>
          <w:tcPr>
            <w:tcW w:w="4037" w:type="dxa"/>
            <w:vAlign w:val="center"/>
          </w:tcPr>
          <w:p w14:paraId="099691EC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7068BE6F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(96 euro voor nieuwe beginners)</w:t>
            </w:r>
          </w:p>
          <w:p w14:paraId="7D5E8EE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F9D0105" w14:textId="7E3EA17E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682486FE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5D2E3A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SEMI-GEVORDERDEN</w:t>
            </w:r>
          </w:p>
        </w:tc>
        <w:tc>
          <w:tcPr>
            <w:tcW w:w="4037" w:type="dxa"/>
            <w:vAlign w:val="center"/>
          </w:tcPr>
          <w:p w14:paraId="567372C0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260612BB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520967C0" w14:textId="29706E70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270C3BE2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5B9C6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GEVORDERDEN</w:t>
            </w:r>
          </w:p>
        </w:tc>
        <w:tc>
          <w:tcPr>
            <w:tcW w:w="4037" w:type="dxa"/>
            <w:vAlign w:val="center"/>
          </w:tcPr>
          <w:p w14:paraId="418B3AD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155CF86A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AB2B7BA" w14:textId="74AD0466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585EC7A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B621B6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BEGINNERS</w:t>
            </w:r>
          </w:p>
        </w:tc>
        <w:tc>
          <w:tcPr>
            <w:tcW w:w="4037" w:type="dxa"/>
            <w:vAlign w:val="center"/>
          </w:tcPr>
          <w:p w14:paraId="3AD19615" w14:textId="77B08E4D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euro</w:t>
            </w:r>
          </w:p>
          <w:p w14:paraId="1577854D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54198B7" w14:textId="7702EC8E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0C8697F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71D2123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2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438D17A7" w14:textId="4036ACDE" w:rsidR="00CF19A9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16D136A4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7329E44D" w14:textId="3B65460F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1072885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228082D9" w14:textId="54F11D2A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STIJLDANSEN 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JAAR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WOENSDAG</w:t>
            </w:r>
          </w:p>
        </w:tc>
        <w:tc>
          <w:tcPr>
            <w:tcW w:w="4037" w:type="dxa"/>
            <w:vAlign w:val="center"/>
          </w:tcPr>
          <w:p w14:paraId="388B14F4" w14:textId="77777777" w:rsidR="00FF2CEB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102 euro </w:t>
            </w:r>
          </w:p>
          <w:p w14:paraId="37288770" w14:textId="2D3DD7C3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8E0ADE7" w14:textId="4C17AF1A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63B97318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4E4A841" w14:textId="1ABFFBFD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STIJLDANSEN 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782F333F" w14:textId="633EB60E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23177FC2" w14:textId="1377DB92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578D0D84" w14:textId="3791F4DB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284437E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814B50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GEVORDERDEN</w:t>
            </w:r>
          </w:p>
        </w:tc>
        <w:tc>
          <w:tcPr>
            <w:tcW w:w="4037" w:type="dxa"/>
            <w:vAlign w:val="center"/>
          </w:tcPr>
          <w:p w14:paraId="094EC08F" w14:textId="24EC4178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673335F8" w14:textId="45CDF5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32AA593D" w14:textId="31E2E171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41928B8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22B7BBD" w14:textId="67195F0E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STIJLDANSEN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  <w:r w:rsidR="00FF2CEB" w:rsidRPr="00FF2CE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DONDERDAG</w:t>
            </w:r>
          </w:p>
        </w:tc>
        <w:tc>
          <w:tcPr>
            <w:tcW w:w="4037" w:type="dxa"/>
            <w:vAlign w:val="center"/>
          </w:tcPr>
          <w:p w14:paraId="42A372CC" w14:textId="77777777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2936C639" w14:textId="09A60F3E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355F33E7" w14:textId="69B41BB9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FF2CEB" w14:paraId="077A7A4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FDE9D2C" w14:textId="0B993CB4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0C64A955" w14:textId="65293734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lid dansclub</w:t>
            </w:r>
          </w:p>
          <w:p w14:paraId="3A406F5C" w14:textId="5F5B4B9C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euro voor niet-lid*</w:t>
            </w:r>
          </w:p>
        </w:tc>
        <w:tc>
          <w:tcPr>
            <w:tcW w:w="3685" w:type="dxa"/>
            <w:vAlign w:val="center"/>
          </w:tcPr>
          <w:p w14:paraId="54FCF61C" w14:textId="1CDF5869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F2CEB" w14:paraId="415DB9E1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2422AAAF" w14:textId="403C6B85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1664B50D" w14:textId="39F4E9DD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euro voor lid dansclub</w:t>
            </w:r>
          </w:p>
          <w:p w14:paraId="60FAD0C4" w14:textId="433DD1A9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niet-lid*</w:t>
            </w:r>
          </w:p>
        </w:tc>
        <w:tc>
          <w:tcPr>
            <w:tcW w:w="3685" w:type="dxa"/>
            <w:vAlign w:val="center"/>
          </w:tcPr>
          <w:p w14:paraId="1127DD33" w14:textId="3F4F6406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F2CEB" w14:paraId="1D27B3B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7AC37604" w14:textId="583D979E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379383DF" w14:textId="63BD16A4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685" w:type="dxa"/>
            <w:vAlign w:val="center"/>
          </w:tcPr>
          <w:p w14:paraId="02F664C3" w14:textId="77777777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euro voor lid dansclub</w:t>
            </w:r>
          </w:p>
          <w:p w14:paraId="3136C4C6" w14:textId="02077978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niet-lid*</w:t>
            </w:r>
          </w:p>
        </w:tc>
      </w:tr>
    </w:tbl>
    <w:p w14:paraId="4145AFB6" w14:textId="0461B970" w:rsidR="00D175B1" w:rsidRDefault="00C76328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E04D15">
        <w:rPr>
          <w:rFonts w:ascii="Arial" w:hAnsi="Arial" w:cs="Arial"/>
          <w:sz w:val="24"/>
          <w:szCs w:val="24"/>
        </w:rPr>
        <w:t xml:space="preserve">*LET OP: volgende cursus is </w:t>
      </w:r>
      <w:r w:rsidR="009E281E">
        <w:rPr>
          <w:rFonts w:ascii="Arial" w:hAnsi="Arial" w:cs="Arial"/>
          <w:sz w:val="24"/>
          <w:szCs w:val="24"/>
        </w:rPr>
        <w:t xml:space="preserve">wel minder sinds je maar één keer verzekering betaald </w:t>
      </w:r>
    </w:p>
    <w:p w14:paraId="2972B608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het einde van de lessen in mei, volgt er nog een zomercursus van vijf lessen voor de lijn- en stijldansers. Meer informatie over welke cursus en de kost ervan volgt nog. </w:t>
      </w:r>
    </w:p>
    <w:p w14:paraId="3C283E00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</w:p>
    <w:p w14:paraId="7DDB79D8" w14:textId="601379E4" w:rsidR="00D175B1" w:rsidRDefault="00D175B1" w:rsidP="00D175B1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wordt aangesloten bij DANSSPORT VLAANDEREN VZW en geniet hierdoor van de volgende voorwaarden: </w:t>
      </w:r>
    </w:p>
    <w:p w14:paraId="67DE44FC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55095894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62980838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>een verzekering burgerlijke aansprakelijkheid en lichamelijke ongevallen op de dansvloer en op weg naar en van de danszaal.</w:t>
      </w:r>
    </w:p>
    <w:p w14:paraId="7A483959" w14:textId="77777777" w:rsidR="00D175B1" w:rsidRDefault="00D175B1"/>
    <w:sectPr w:rsidR="00D175B1" w:rsidSect="00D17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AC3"/>
    <w:multiLevelType w:val="hybridMultilevel"/>
    <w:tmpl w:val="DB001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90285">
    <w:abstractNumId w:val="1"/>
  </w:num>
  <w:num w:numId="2" w16cid:durableId="189019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B1"/>
    <w:rsid w:val="00322EA8"/>
    <w:rsid w:val="003A7093"/>
    <w:rsid w:val="00445D78"/>
    <w:rsid w:val="00762B50"/>
    <w:rsid w:val="00882941"/>
    <w:rsid w:val="008F33CC"/>
    <w:rsid w:val="0097552E"/>
    <w:rsid w:val="009E281E"/>
    <w:rsid w:val="009F571F"/>
    <w:rsid w:val="00A54F89"/>
    <w:rsid w:val="00C76328"/>
    <w:rsid w:val="00CE1110"/>
    <w:rsid w:val="00CF19A9"/>
    <w:rsid w:val="00D175B1"/>
    <w:rsid w:val="00E04D15"/>
    <w:rsid w:val="00E96357"/>
    <w:rsid w:val="00EA677C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915"/>
  <w15:chartTrackingRefBased/>
  <w15:docId w15:val="{E63C68E5-FD44-4096-A1D8-DC19091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5B1"/>
    <w:pPr>
      <w:ind w:left="720"/>
      <w:contextualSpacing/>
    </w:pPr>
  </w:style>
  <w:style w:type="table" w:styleId="Tabelraster">
    <w:name w:val="Table Grid"/>
    <w:basedOn w:val="Standaardtabel"/>
    <w:uiPriority w:val="39"/>
    <w:rsid w:val="00D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5</cp:revision>
  <dcterms:created xsi:type="dcterms:W3CDTF">2022-08-18T16:04:00Z</dcterms:created>
  <dcterms:modified xsi:type="dcterms:W3CDTF">2022-09-25T09:35:00Z</dcterms:modified>
</cp:coreProperties>
</file>